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318D" w14:textId="77777777" w:rsidR="00604891" w:rsidRDefault="00604891" w:rsidP="00CE7451">
      <w:pPr>
        <w:jc w:val="both"/>
        <w:rPr>
          <w:rStyle w:val="normaltextrun"/>
          <w:rFonts w:ascii="Times New Roman" w:hAnsi="Times New Roman" w:cs="Times New Roman"/>
          <w:color w:val="2D3046"/>
          <w:sz w:val="24"/>
          <w:szCs w:val="24"/>
          <w:bdr w:val="none" w:sz="0" w:space="0" w:color="auto" w:frame="1"/>
          <w:shd w:val="clear" w:color="auto" w:fill="F7F7F7"/>
        </w:rPr>
      </w:pPr>
      <w:r w:rsidRPr="00604891">
        <w:rPr>
          <w:rStyle w:val="normaltextrun"/>
          <w:rFonts w:ascii="Times New Roman" w:hAnsi="Times New Roman" w:cs="Times New Roman"/>
          <w:noProof/>
          <w:color w:val="2D3046"/>
          <w:sz w:val="24"/>
          <w:szCs w:val="24"/>
          <w:bdr w:val="none" w:sz="0" w:space="0" w:color="auto" w:frame="1"/>
          <w:shd w:val="clear" w:color="auto" w:fill="F7F7F7"/>
          <w:lang w:eastAsia="el-GR"/>
        </w:rPr>
        <w:drawing>
          <wp:inline distT="0" distB="0" distL="0" distR="0" wp14:anchorId="543BE198" wp14:editId="184A72BE">
            <wp:extent cx="5274310" cy="459853"/>
            <wp:effectExtent l="0" t="0" r="2540" b="0"/>
            <wp:docPr id="1" name="Εικόνα 1" descr="C:\Users\mlaina\Desktop\ΛΑΪΝΑdesktop\eoe_lektiko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aina\Desktop\ΛΑΪΝΑdesktop\eoe_lektiko_lef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8D9F8" w14:textId="77777777" w:rsidR="00604891" w:rsidRDefault="00604891" w:rsidP="00526F51">
      <w:pPr>
        <w:rPr>
          <w:rStyle w:val="normaltextrun"/>
          <w:rFonts w:ascii="Times New Roman" w:hAnsi="Times New Roman" w:cs="Times New Roman"/>
          <w:color w:val="2D3046"/>
          <w:sz w:val="24"/>
          <w:szCs w:val="24"/>
          <w:bdr w:val="none" w:sz="0" w:space="0" w:color="auto" w:frame="1"/>
          <w:shd w:val="clear" w:color="auto" w:fill="F7F7F7"/>
        </w:rPr>
      </w:pPr>
    </w:p>
    <w:p w14:paraId="3CBEE093" w14:textId="77777777" w:rsidR="00EA4C6D" w:rsidRDefault="00EA4C6D" w:rsidP="00604891">
      <w:pPr>
        <w:jc w:val="center"/>
        <w:rPr>
          <w:rStyle w:val="normaltextrun"/>
          <w:rFonts w:ascii="Times New Roman" w:hAnsi="Times New Roman" w:cs="Times New Roman"/>
          <w:color w:val="2D3046"/>
          <w:sz w:val="24"/>
          <w:szCs w:val="24"/>
          <w:bdr w:val="none" w:sz="0" w:space="0" w:color="auto" w:frame="1"/>
          <w:shd w:val="clear" w:color="auto" w:fill="F7F7F7"/>
        </w:rPr>
      </w:pPr>
    </w:p>
    <w:p w14:paraId="01BA4D4F" w14:textId="77777777" w:rsidR="00BA738B" w:rsidRPr="004A65FB" w:rsidRDefault="00BA738B" w:rsidP="00604891">
      <w:pPr>
        <w:jc w:val="center"/>
        <w:rPr>
          <w:rStyle w:val="normaltextrun"/>
          <w:rFonts w:ascii="Times New Roman" w:hAnsi="Times New Roman" w:cs="Times New Roman"/>
          <w:color w:val="2D3046"/>
          <w:sz w:val="24"/>
          <w:szCs w:val="24"/>
          <w:bdr w:val="none" w:sz="0" w:space="0" w:color="auto" w:frame="1"/>
          <w:shd w:val="clear" w:color="auto" w:fill="F7F7F7"/>
          <w:lang w:val="en-US"/>
        </w:rPr>
      </w:pPr>
    </w:p>
    <w:p w14:paraId="6334845F" w14:textId="77777777" w:rsidR="00BC66AD" w:rsidRPr="00BC66AD" w:rsidRDefault="00BC66AD" w:rsidP="00BC66AD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BC66AD">
        <w:rPr>
          <w:rFonts w:ascii="Times New Roman" w:hAnsi="Times New Roman"/>
          <w:b/>
          <w:sz w:val="24"/>
          <w:szCs w:val="24"/>
        </w:rPr>
        <w:t>ΔΕΛΤΙΟ ΤΥΠΟΥ</w:t>
      </w:r>
    </w:p>
    <w:p w14:paraId="70C724F3" w14:textId="77777777" w:rsidR="00BC66AD" w:rsidRDefault="00BC66AD" w:rsidP="00BC66AD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22E17976" w14:textId="77777777" w:rsidR="00BC66AD" w:rsidRDefault="00BC66AD" w:rsidP="00BC66AD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3EFD6F05" w14:textId="77777777" w:rsidR="00BC66AD" w:rsidRDefault="00BA738B" w:rsidP="00BC66AD">
      <w:pPr>
        <w:ind w:left="426" w:hanging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Αμαρούσιον, </w:t>
      </w:r>
      <w:r w:rsidR="003F7A2B">
        <w:rPr>
          <w:rFonts w:ascii="Times New Roman" w:hAnsi="Times New Roman"/>
          <w:sz w:val="24"/>
          <w:szCs w:val="24"/>
        </w:rPr>
        <w:t>18.05</w:t>
      </w:r>
      <w:r w:rsidR="00BC66AD">
        <w:rPr>
          <w:rFonts w:ascii="Times New Roman" w:hAnsi="Times New Roman"/>
          <w:sz w:val="24"/>
          <w:szCs w:val="24"/>
        </w:rPr>
        <w:t xml:space="preserve">.2023 </w:t>
      </w:r>
    </w:p>
    <w:p w14:paraId="1B98F3C7" w14:textId="77777777" w:rsidR="00BC66AD" w:rsidRDefault="00BC66AD" w:rsidP="00BC66AD">
      <w:pPr>
        <w:ind w:left="426" w:hanging="426"/>
        <w:jc w:val="right"/>
        <w:rPr>
          <w:rFonts w:ascii="Times New Roman" w:hAnsi="Times New Roman"/>
          <w:sz w:val="24"/>
          <w:szCs w:val="24"/>
        </w:rPr>
      </w:pPr>
    </w:p>
    <w:p w14:paraId="55CCCE6B" w14:textId="22CA4416" w:rsidR="00D2321D" w:rsidRDefault="005915BD" w:rsidP="00D23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4B125D63" wp14:editId="1A956FBD">
            <wp:simplePos x="0" y="0"/>
            <wp:positionH relativeFrom="column">
              <wp:posOffset>9525</wp:posOffset>
            </wp:positionH>
            <wp:positionV relativeFrom="paragraph">
              <wp:posOffset>1061720</wp:posOffset>
            </wp:positionV>
            <wp:extent cx="1491615" cy="514350"/>
            <wp:effectExtent l="0" t="0" r="0" b="0"/>
            <wp:wrapNone/>
            <wp:docPr id="2" name="Εικόνα 2" descr="Ενδιαφέρον αρχιτεκτονικό υλικό στον ιστότοπο www.academia.edu – ΣΑΔΑΣ-ΠΕ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νδιαφέρον αρχιτεκτονικό υλικό στον ιστότοπο www.academia.edu – ΣΑΔΑΣ-ΠΕ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A2B">
        <w:rPr>
          <w:rFonts w:ascii="Times New Roman" w:hAnsi="Times New Roman" w:cs="Times New Roman"/>
          <w:sz w:val="24"/>
          <w:szCs w:val="24"/>
        </w:rPr>
        <w:t>Οι επιστημονικές εκδόσεις και δημοσιεύσεις του Εθνικού Οργανισμού Εξετάσεων (</w:t>
      </w:r>
      <w:r w:rsidR="003F7A2B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="003F7A2B" w:rsidRPr="003F7A2B">
        <w:rPr>
          <w:rFonts w:ascii="Times New Roman" w:hAnsi="Times New Roman" w:cs="Times New Roman"/>
          <w:sz w:val="24"/>
          <w:szCs w:val="24"/>
        </w:rPr>
        <w:t xml:space="preserve"> </w:t>
      </w:r>
      <w:r w:rsidR="003F7A2B">
        <w:rPr>
          <w:rFonts w:ascii="Times New Roman" w:hAnsi="Times New Roman" w:cs="Times New Roman"/>
          <w:sz w:val="24"/>
          <w:szCs w:val="24"/>
          <w:lang w:val="en-US"/>
        </w:rPr>
        <w:t>Exams</w:t>
      </w:r>
      <w:r w:rsidR="003F7A2B" w:rsidRPr="003F7A2B">
        <w:rPr>
          <w:rFonts w:ascii="Times New Roman" w:hAnsi="Times New Roman" w:cs="Times New Roman"/>
          <w:sz w:val="24"/>
          <w:szCs w:val="24"/>
        </w:rPr>
        <w:t xml:space="preserve"> </w:t>
      </w:r>
      <w:r w:rsidR="003F7A2B"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 w:rsidR="003F7A2B" w:rsidRPr="003F7A2B">
        <w:rPr>
          <w:rFonts w:ascii="Times New Roman" w:hAnsi="Times New Roman" w:cs="Times New Roman"/>
          <w:sz w:val="24"/>
          <w:szCs w:val="24"/>
        </w:rPr>
        <w:t xml:space="preserve">) </w:t>
      </w:r>
      <w:r w:rsidR="003F7A2B">
        <w:rPr>
          <w:rFonts w:ascii="Times New Roman" w:hAnsi="Times New Roman" w:cs="Times New Roman"/>
          <w:sz w:val="24"/>
          <w:szCs w:val="24"/>
        </w:rPr>
        <w:t xml:space="preserve">είναι προσβάσιμες μέσα από την ιστοσελίδα του </w:t>
      </w:r>
      <w:r w:rsidR="003F7A2B">
        <w:rPr>
          <w:rFonts w:ascii="Times New Roman" w:hAnsi="Times New Roman" w:cs="Times New Roman"/>
          <w:sz w:val="24"/>
          <w:szCs w:val="24"/>
          <w:lang w:val="en-US"/>
        </w:rPr>
        <w:t>eoe</w:t>
      </w:r>
      <w:r w:rsidR="003F7A2B" w:rsidRPr="003F7A2B">
        <w:rPr>
          <w:rFonts w:ascii="Times New Roman" w:hAnsi="Times New Roman" w:cs="Times New Roman"/>
          <w:sz w:val="24"/>
          <w:szCs w:val="24"/>
        </w:rPr>
        <w:t>.</w:t>
      </w:r>
      <w:r w:rsidR="003F7A2B">
        <w:rPr>
          <w:rFonts w:ascii="Times New Roman" w:hAnsi="Times New Roman" w:cs="Times New Roman"/>
          <w:sz w:val="24"/>
          <w:szCs w:val="24"/>
          <w:lang w:val="en-US"/>
        </w:rPr>
        <w:t>minedu</w:t>
      </w:r>
      <w:r w:rsidR="003F7A2B" w:rsidRPr="003F7A2B">
        <w:rPr>
          <w:rFonts w:ascii="Times New Roman" w:hAnsi="Times New Roman" w:cs="Times New Roman"/>
          <w:sz w:val="24"/>
          <w:szCs w:val="24"/>
        </w:rPr>
        <w:t>.</w:t>
      </w:r>
      <w:r w:rsidR="003F7A2B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3F7A2B" w:rsidRPr="003F7A2B">
        <w:rPr>
          <w:rFonts w:ascii="Times New Roman" w:hAnsi="Times New Roman" w:cs="Times New Roman"/>
          <w:sz w:val="24"/>
          <w:szCs w:val="24"/>
        </w:rPr>
        <w:t>.</w:t>
      </w:r>
      <w:r w:rsidR="003F7A2B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="000A5B71">
        <w:rPr>
          <w:rFonts w:ascii="Times New Roman" w:hAnsi="Times New Roman" w:cs="Times New Roman"/>
          <w:sz w:val="24"/>
          <w:szCs w:val="24"/>
        </w:rPr>
        <w:t xml:space="preserve"> και διαθέτουν αναγνωριστικό κωδικό ψηφιακού αντικειμένου</w:t>
      </w:r>
      <w:r w:rsidR="00B23DE9" w:rsidRPr="00B23DE9">
        <w:rPr>
          <w:rFonts w:ascii="Times New Roman" w:hAnsi="Times New Roman" w:cs="Times New Roman"/>
          <w:sz w:val="24"/>
          <w:szCs w:val="24"/>
        </w:rPr>
        <w:t xml:space="preserve"> (</w:t>
      </w:r>
      <w:r w:rsidR="00B23DE9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="00B23DE9" w:rsidRPr="00B23DE9">
        <w:rPr>
          <w:rFonts w:ascii="Times New Roman" w:hAnsi="Times New Roman" w:cs="Times New Roman"/>
          <w:sz w:val="24"/>
          <w:szCs w:val="24"/>
        </w:rPr>
        <w:t>)</w:t>
      </w:r>
      <w:r w:rsidR="000A5B71">
        <w:rPr>
          <w:rFonts w:ascii="Times New Roman" w:hAnsi="Times New Roman" w:cs="Times New Roman"/>
          <w:sz w:val="24"/>
          <w:szCs w:val="24"/>
        </w:rPr>
        <w:t>. Είναι διαθέσιμες</w:t>
      </w:r>
      <w:r w:rsidR="003E49FA">
        <w:rPr>
          <w:rFonts w:ascii="Times New Roman" w:hAnsi="Times New Roman" w:cs="Times New Roman"/>
          <w:sz w:val="24"/>
          <w:szCs w:val="24"/>
        </w:rPr>
        <w:t xml:space="preserve"> </w:t>
      </w:r>
      <w:r w:rsidR="003F7A2B">
        <w:rPr>
          <w:rFonts w:ascii="Times New Roman" w:hAnsi="Times New Roman" w:cs="Times New Roman"/>
          <w:sz w:val="24"/>
          <w:szCs w:val="24"/>
        </w:rPr>
        <w:t xml:space="preserve">επίσης </w:t>
      </w:r>
      <w:r w:rsidR="00F16AF6">
        <w:rPr>
          <w:rFonts w:ascii="Times New Roman" w:hAnsi="Times New Roman" w:cs="Times New Roman"/>
          <w:sz w:val="24"/>
          <w:szCs w:val="24"/>
        </w:rPr>
        <w:t>στα ηλεκτρονικά αποθετήρια</w:t>
      </w:r>
      <w:r w:rsidR="003F7A2B">
        <w:rPr>
          <w:rFonts w:ascii="Times New Roman" w:hAnsi="Times New Roman" w:cs="Times New Roman"/>
          <w:sz w:val="24"/>
          <w:szCs w:val="24"/>
        </w:rPr>
        <w:t xml:space="preserve"> </w:t>
      </w:r>
      <w:r w:rsidR="003F7A2B">
        <w:rPr>
          <w:rFonts w:ascii="Times New Roman" w:hAnsi="Times New Roman" w:cs="Times New Roman"/>
          <w:sz w:val="24"/>
          <w:szCs w:val="24"/>
          <w:lang w:val="en-US"/>
        </w:rPr>
        <w:t>academia</w:t>
      </w:r>
      <w:r w:rsidR="003F7A2B" w:rsidRPr="003F7A2B">
        <w:rPr>
          <w:rFonts w:ascii="Times New Roman" w:hAnsi="Times New Roman" w:cs="Times New Roman"/>
          <w:sz w:val="24"/>
          <w:szCs w:val="24"/>
        </w:rPr>
        <w:t>.</w:t>
      </w:r>
      <w:r w:rsidR="003F7A2B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="003F7A2B" w:rsidRPr="003F7A2B">
        <w:rPr>
          <w:rFonts w:ascii="Times New Roman" w:hAnsi="Times New Roman" w:cs="Times New Roman"/>
          <w:sz w:val="24"/>
          <w:szCs w:val="24"/>
        </w:rPr>
        <w:t xml:space="preserve">, </w:t>
      </w:r>
      <w:r w:rsidR="003F7A2B">
        <w:rPr>
          <w:rFonts w:ascii="Times New Roman" w:hAnsi="Times New Roman" w:cs="Times New Roman"/>
          <w:sz w:val="24"/>
          <w:szCs w:val="24"/>
          <w:lang w:val="en-US"/>
        </w:rPr>
        <w:t>researchgate</w:t>
      </w:r>
      <w:r w:rsidR="003F7A2B" w:rsidRPr="003F7A2B">
        <w:rPr>
          <w:rFonts w:ascii="Times New Roman" w:hAnsi="Times New Roman" w:cs="Times New Roman"/>
          <w:sz w:val="24"/>
          <w:szCs w:val="24"/>
        </w:rPr>
        <w:t>.</w:t>
      </w:r>
      <w:r w:rsidR="003F7A2B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3F7A2B" w:rsidRPr="003F7A2B">
        <w:rPr>
          <w:rFonts w:ascii="Times New Roman" w:hAnsi="Times New Roman" w:cs="Times New Roman"/>
          <w:sz w:val="24"/>
          <w:szCs w:val="24"/>
        </w:rPr>
        <w:t xml:space="preserve">, </w:t>
      </w:r>
      <w:r w:rsidR="003F7A2B">
        <w:rPr>
          <w:rFonts w:ascii="Times New Roman" w:hAnsi="Times New Roman" w:cs="Times New Roman"/>
          <w:sz w:val="24"/>
          <w:szCs w:val="24"/>
          <w:lang w:val="en-US"/>
        </w:rPr>
        <w:t>orcid</w:t>
      </w:r>
      <w:r w:rsidR="003F7A2B" w:rsidRPr="003F7A2B">
        <w:rPr>
          <w:rFonts w:ascii="Times New Roman" w:hAnsi="Times New Roman" w:cs="Times New Roman"/>
          <w:sz w:val="24"/>
          <w:szCs w:val="24"/>
        </w:rPr>
        <w:t>.</w:t>
      </w:r>
      <w:r w:rsidR="003F7A2B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3F7A2B" w:rsidRPr="003F7A2B">
        <w:rPr>
          <w:rFonts w:ascii="Times New Roman" w:hAnsi="Times New Roman" w:cs="Times New Roman"/>
          <w:sz w:val="24"/>
          <w:szCs w:val="24"/>
        </w:rPr>
        <w:t xml:space="preserve"> </w:t>
      </w:r>
      <w:r w:rsidR="003F7A2B">
        <w:rPr>
          <w:rFonts w:ascii="Times New Roman" w:hAnsi="Times New Roman" w:cs="Times New Roman"/>
          <w:sz w:val="24"/>
          <w:szCs w:val="24"/>
        </w:rPr>
        <w:t>είτε ως πλήρη κείμενα ή με αναφορά των μεταδεδομένων τους</w:t>
      </w:r>
      <w:r w:rsidR="003F7A2B" w:rsidRPr="003F7A2B">
        <w:rPr>
          <w:rFonts w:ascii="Times New Roman" w:hAnsi="Times New Roman" w:cs="Times New Roman"/>
          <w:sz w:val="24"/>
          <w:szCs w:val="24"/>
        </w:rPr>
        <w:t>,</w:t>
      </w:r>
      <w:r w:rsidR="003F7A2B">
        <w:rPr>
          <w:rFonts w:ascii="Times New Roman" w:hAnsi="Times New Roman" w:cs="Times New Roman"/>
          <w:sz w:val="24"/>
          <w:szCs w:val="24"/>
        </w:rPr>
        <w:t xml:space="preserve"> και μέσω της μηχανής αναζήτησης</w:t>
      </w:r>
      <w:r w:rsidR="003F7A2B" w:rsidRPr="003F7A2B">
        <w:rPr>
          <w:rFonts w:ascii="Times New Roman" w:hAnsi="Times New Roman" w:cs="Times New Roman"/>
          <w:sz w:val="24"/>
          <w:szCs w:val="24"/>
        </w:rPr>
        <w:t xml:space="preserve"> </w:t>
      </w:r>
      <w:r w:rsidR="003F7A2B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3F7A2B" w:rsidRPr="003F7A2B">
        <w:rPr>
          <w:rFonts w:ascii="Times New Roman" w:hAnsi="Times New Roman" w:cs="Times New Roman"/>
          <w:sz w:val="24"/>
          <w:szCs w:val="24"/>
        </w:rPr>
        <w:t xml:space="preserve"> </w:t>
      </w:r>
      <w:r w:rsidR="003F7A2B">
        <w:rPr>
          <w:rFonts w:ascii="Times New Roman" w:hAnsi="Times New Roman" w:cs="Times New Roman"/>
          <w:sz w:val="24"/>
          <w:szCs w:val="24"/>
          <w:lang w:val="en-US"/>
        </w:rPr>
        <w:t>scholar</w:t>
      </w:r>
      <w:r w:rsidR="003F7A2B" w:rsidRPr="003F7A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17B065" w14:textId="77777777" w:rsidR="005915BD" w:rsidRPr="00F438F1" w:rsidRDefault="005915BD" w:rsidP="00D2321D">
      <w:pPr>
        <w:jc w:val="both"/>
      </w:pPr>
      <w:r w:rsidRPr="005915B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7" w:history="1">
        <w:r w:rsidRPr="00EF2B42">
          <w:rPr>
            <w:rStyle w:val="-"/>
            <w:lang w:val="en-GB"/>
          </w:rPr>
          <w:t>https</w:t>
        </w:r>
        <w:r w:rsidRPr="00EF2B42">
          <w:rPr>
            <w:rStyle w:val="-"/>
          </w:rPr>
          <w:t>://</w:t>
        </w:r>
        <w:r w:rsidRPr="00EF2B42">
          <w:rPr>
            <w:rStyle w:val="-"/>
            <w:lang w:val="en-GB"/>
          </w:rPr>
          <w:t>independent</w:t>
        </w:r>
        <w:r w:rsidRPr="00EF2B42">
          <w:rPr>
            <w:rStyle w:val="-"/>
          </w:rPr>
          <w:t>.</w:t>
        </w:r>
        <w:r w:rsidRPr="00EF2B42">
          <w:rPr>
            <w:rStyle w:val="-"/>
            <w:lang w:val="en-GB"/>
          </w:rPr>
          <w:t>academia</w:t>
        </w:r>
        <w:r w:rsidRPr="00EF2B42">
          <w:rPr>
            <w:rStyle w:val="-"/>
          </w:rPr>
          <w:t>.</w:t>
        </w:r>
        <w:r w:rsidRPr="00EF2B42">
          <w:rPr>
            <w:rStyle w:val="-"/>
            <w:lang w:val="en-GB"/>
          </w:rPr>
          <w:t>edu</w:t>
        </w:r>
        <w:r w:rsidRPr="00EF2B42">
          <w:rPr>
            <w:rStyle w:val="-"/>
          </w:rPr>
          <w:t>/</w:t>
        </w:r>
        <w:r w:rsidRPr="00EF2B42">
          <w:rPr>
            <w:rStyle w:val="-"/>
            <w:lang w:val="en-GB"/>
          </w:rPr>
          <w:t>NationalExamsOrganization</w:t>
        </w:r>
      </w:hyperlink>
    </w:p>
    <w:p w14:paraId="00D6DE26" w14:textId="77777777" w:rsidR="005915BD" w:rsidRDefault="005915BD" w:rsidP="00D2321D">
      <w:pPr>
        <w:jc w:val="both"/>
      </w:pPr>
      <w:r>
        <w:rPr>
          <w:noProof/>
          <w:lang w:eastAsia="el-GR"/>
        </w:rPr>
        <w:drawing>
          <wp:inline distT="0" distB="0" distL="0" distR="0" wp14:anchorId="31C041EF" wp14:editId="37AE33A9">
            <wp:extent cx="1104900" cy="529066"/>
            <wp:effectExtent l="0" t="0" r="0" b="444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1182" cy="53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38F1" w:rsidRPr="00F438F1">
        <w:t xml:space="preserve"> </w:t>
      </w:r>
    </w:p>
    <w:p w14:paraId="4E1507E8" w14:textId="77777777" w:rsidR="00F438F1" w:rsidRDefault="00F16AF6" w:rsidP="00D2321D">
      <w:pPr>
        <w:jc w:val="both"/>
      </w:pPr>
      <w:hyperlink r:id="rId9" w:history="1">
        <w:r w:rsidR="00F438F1" w:rsidRPr="00EF2B42">
          <w:rPr>
            <w:rStyle w:val="-"/>
          </w:rPr>
          <w:t>https://www.researchgate.net/profile/National-Organization</w:t>
        </w:r>
      </w:hyperlink>
      <w:r w:rsidR="00F438F1" w:rsidRPr="00F438F1">
        <w:t xml:space="preserve"> </w:t>
      </w:r>
    </w:p>
    <w:p w14:paraId="17DD40A7" w14:textId="77777777" w:rsidR="00F438F1" w:rsidRPr="00F438F1" w:rsidRDefault="00F438F1" w:rsidP="00D2321D">
      <w:pPr>
        <w:jc w:val="both"/>
      </w:pPr>
      <w:r>
        <w:rPr>
          <w:noProof/>
          <w:lang w:eastAsia="el-GR"/>
        </w:rPr>
        <w:drawing>
          <wp:inline distT="0" distB="0" distL="0" distR="0" wp14:anchorId="310098F6" wp14:editId="7EF8E28A">
            <wp:extent cx="1143000" cy="601218"/>
            <wp:effectExtent l="0" t="0" r="0" b="0"/>
            <wp:docPr id="5" name="Εικόνα 5" descr="About ORCID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out ORCID -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70" cy="61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5FECB" w14:textId="77777777" w:rsidR="00F438F1" w:rsidRDefault="00F16AF6" w:rsidP="00D2321D">
      <w:pPr>
        <w:jc w:val="both"/>
        <w:rPr>
          <w:lang w:val="en-GB"/>
        </w:rPr>
      </w:pPr>
      <w:hyperlink r:id="rId11" w:history="1">
        <w:r w:rsidR="00F438F1" w:rsidRPr="00EF2B42">
          <w:rPr>
            <w:rStyle w:val="-"/>
          </w:rPr>
          <w:t>https://orcid.org/0009-0003-7279-9472</w:t>
        </w:r>
      </w:hyperlink>
      <w:r w:rsidR="00F438F1">
        <w:rPr>
          <w:lang w:val="en-GB"/>
        </w:rPr>
        <w:t xml:space="preserve"> </w:t>
      </w:r>
    </w:p>
    <w:p w14:paraId="670C6718" w14:textId="77777777" w:rsidR="00F438F1" w:rsidRDefault="00866229" w:rsidP="00D2321D">
      <w:pPr>
        <w:jc w:val="both"/>
        <w:rPr>
          <w:lang w:val="en-GB"/>
        </w:rPr>
      </w:pPr>
      <w:r>
        <w:rPr>
          <w:noProof/>
          <w:lang w:eastAsia="el-GR"/>
        </w:rPr>
        <w:drawing>
          <wp:inline distT="0" distB="0" distL="0" distR="0" wp14:anchorId="2D17CBC9" wp14:editId="04F1970B">
            <wp:extent cx="2181225" cy="897203"/>
            <wp:effectExtent l="0" t="0" r="0" b="0"/>
            <wp:docPr id="6" name="Εικόνα 6" descr="Τι είναι το Google Scholar - izi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Τι είναι το Google Scholar - iziP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34" cy="90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BEA25" w14:textId="77777777" w:rsidR="00866229" w:rsidRDefault="00F16AF6" w:rsidP="00D2321D">
      <w:pPr>
        <w:jc w:val="both"/>
        <w:rPr>
          <w:lang w:val="en-GB"/>
        </w:rPr>
      </w:pPr>
      <w:hyperlink r:id="rId13" w:history="1">
        <w:r w:rsidR="00866229" w:rsidRPr="00EF2B42">
          <w:rPr>
            <w:rStyle w:val="-"/>
            <w:lang w:val="en-GB"/>
          </w:rPr>
          <w:t>https://scholar.google.com/citations?user=I_Dy9hMAAAAJ&amp;hl=el</w:t>
        </w:r>
      </w:hyperlink>
      <w:r w:rsidR="00866229">
        <w:rPr>
          <w:lang w:val="en-GB"/>
        </w:rPr>
        <w:t xml:space="preserve"> </w:t>
      </w:r>
    </w:p>
    <w:p w14:paraId="35E60F70" w14:textId="5D6E8F4F" w:rsidR="003F7A2B" w:rsidRPr="003E49FA" w:rsidRDefault="003F7A2B" w:rsidP="00D2321D">
      <w:pPr>
        <w:jc w:val="both"/>
        <w:rPr>
          <w:rStyle w:val="normaltextrun"/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5EAFEBF" w14:textId="77777777" w:rsidR="00E858A0" w:rsidRPr="00E858A0" w:rsidRDefault="008F6F16" w:rsidP="008F6F16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3C3D3D" wp14:editId="7906287F">
            <wp:extent cx="316865" cy="237490"/>
            <wp:effectExtent l="0" t="0" r="698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3BD508" w14:textId="77777777" w:rsidR="00E2745B" w:rsidRPr="00E2745B" w:rsidRDefault="00E2745B" w:rsidP="00E2745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l-GR"/>
        </w:rPr>
      </w:pPr>
    </w:p>
    <w:p w14:paraId="1968601C" w14:textId="77777777" w:rsidR="00457506" w:rsidRPr="00CE7451" w:rsidRDefault="00457506" w:rsidP="0045750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57506" w:rsidRPr="00CE74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D144A"/>
    <w:multiLevelType w:val="hybridMultilevel"/>
    <w:tmpl w:val="6EF2D3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574A3"/>
    <w:multiLevelType w:val="hybridMultilevel"/>
    <w:tmpl w:val="121621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B8"/>
    <w:rsid w:val="000514B4"/>
    <w:rsid w:val="000945E5"/>
    <w:rsid w:val="000A5B71"/>
    <w:rsid w:val="000B314E"/>
    <w:rsid w:val="000E4463"/>
    <w:rsid w:val="000F2980"/>
    <w:rsid w:val="00185964"/>
    <w:rsid w:val="001A44B3"/>
    <w:rsid w:val="001D5FE0"/>
    <w:rsid w:val="002005C0"/>
    <w:rsid w:val="00222808"/>
    <w:rsid w:val="00307994"/>
    <w:rsid w:val="0039058E"/>
    <w:rsid w:val="003E49FA"/>
    <w:rsid w:val="003F7A2B"/>
    <w:rsid w:val="00457506"/>
    <w:rsid w:val="004A3968"/>
    <w:rsid w:val="004A65FB"/>
    <w:rsid w:val="00524724"/>
    <w:rsid w:val="00526F51"/>
    <w:rsid w:val="005915BD"/>
    <w:rsid w:val="00595C0B"/>
    <w:rsid w:val="005C13B4"/>
    <w:rsid w:val="00604891"/>
    <w:rsid w:val="006125D6"/>
    <w:rsid w:val="006606B3"/>
    <w:rsid w:val="00660A9E"/>
    <w:rsid w:val="006956E7"/>
    <w:rsid w:val="006E4A26"/>
    <w:rsid w:val="00731DA0"/>
    <w:rsid w:val="007872E2"/>
    <w:rsid w:val="007B3E3B"/>
    <w:rsid w:val="007E22B8"/>
    <w:rsid w:val="007F58DF"/>
    <w:rsid w:val="008370A0"/>
    <w:rsid w:val="00866229"/>
    <w:rsid w:val="008E3892"/>
    <w:rsid w:val="008F6F16"/>
    <w:rsid w:val="00914981"/>
    <w:rsid w:val="00A07997"/>
    <w:rsid w:val="00B22150"/>
    <w:rsid w:val="00B23DE9"/>
    <w:rsid w:val="00B8693D"/>
    <w:rsid w:val="00BA738B"/>
    <w:rsid w:val="00BC66AD"/>
    <w:rsid w:val="00BD0340"/>
    <w:rsid w:val="00C40FC9"/>
    <w:rsid w:val="00C82B81"/>
    <w:rsid w:val="00CE7451"/>
    <w:rsid w:val="00D03934"/>
    <w:rsid w:val="00D2321D"/>
    <w:rsid w:val="00D52CE4"/>
    <w:rsid w:val="00D91641"/>
    <w:rsid w:val="00E2609A"/>
    <w:rsid w:val="00E2745B"/>
    <w:rsid w:val="00E858A0"/>
    <w:rsid w:val="00EA4C6D"/>
    <w:rsid w:val="00F16AF6"/>
    <w:rsid w:val="00F438F1"/>
    <w:rsid w:val="00FA3A13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053B"/>
  <w15:chartTrackingRefBased/>
  <w15:docId w15:val="{8D7E4A1D-A6F5-40D4-BAFC-90F06888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606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CE7451"/>
  </w:style>
  <w:style w:type="character" w:styleId="a3">
    <w:name w:val="Strong"/>
    <w:basedOn w:val="a0"/>
    <w:uiPriority w:val="22"/>
    <w:qFormat/>
    <w:rsid w:val="00CE7451"/>
    <w:rPr>
      <w:b/>
      <w:bCs/>
    </w:rPr>
  </w:style>
  <w:style w:type="paragraph" w:styleId="Web">
    <w:name w:val="Normal (Web)"/>
    <w:basedOn w:val="a"/>
    <w:uiPriority w:val="99"/>
    <w:semiHidden/>
    <w:unhideWhenUsed/>
    <w:rsid w:val="0009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0945E5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6606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660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606B3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Char0"/>
    <w:uiPriority w:val="99"/>
    <w:semiHidden/>
    <w:unhideWhenUsed/>
    <w:rsid w:val="00BC66AD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BC66AD"/>
    <w:rPr>
      <w:sz w:val="20"/>
      <w:szCs w:val="20"/>
    </w:rPr>
  </w:style>
  <w:style w:type="paragraph" w:styleId="a6">
    <w:name w:val="annotation text"/>
    <w:basedOn w:val="a"/>
    <w:link w:val="Char1"/>
    <w:uiPriority w:val="99"/>
    <w:unhideWhenUsed/>
    <w:rsid w:val="00E858A0"/>
    <w:pPr>
      <w:spacing w:after="0" w:line="240" w:lineRule="auto"/>
    </w:pPr>
    <w:rPr>
      <w:rFonts w:ascii="Arial" w:eastAsia="Arial" w:hAnsi="Arial" w:cs="Arial"/>
      <w:sz w:val="20"/>
      <w:szCs w:val="20"/>
      <w:lang w:eastAsia="el-GR"/>
    </w:rPr>
  </w:style>
  <w:style w:type="character" w:customStyle="1" w:styleId="Char1">
    <w:name w:val="Κείμενο σχολίου Char"/>
    <w:basedOn w:val="a0"/>
    <w:link w:val="a6"/>
    <w:uiPriority w:val="99"/>
    <w:rsid w:val="00E858A0"/>
    <w:rPr>
      <w:rFonts w:ascii="Arial" w:eastAsia="Arial" w:hAnsi="Arial" w:cs="Arial"/>
      <w:sz w:val="20"/>
      <w:szCs w:val="20"/>
      <w:lang w:eastAsia="el-GR"/>
    </w:rPr>
  </w:style>
  <w:style w:type="paragraph" w:styleId="a7">
    <w:name w:val="List Paragraph"/>
    <w:basedOn w:val="a"/>
    <w:uiPriority w:val="34"/>
    <w:qFormat/>
    <w:rsid w:val="00D91641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4A65FB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438F1"/>
    <w:rPr>
      <w:sz w:val="16"/>
      <w:szCs w:val="16"/>
    </w:rPr>
  </w:style>
  <w:style w:type="paragraph" w:styleId="a9">
    <w:name w:val="annotation subject"/>
    <w:basedOn w:val="a6"/>
    <w:next w:val="a6"/>
    <w:link w:val="Char2"/>
    <w:uiPriority w:val="99"/>
    <w:semiHidden/>
    <w:unhideWhenUsed/>
    <w:rsid w:val="00F438F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har2">
    <w:name w:val="Θέμα σχολίου Char"/>
    <w:basedOn w:val="Char1"/>
    <w:link w:val="a9"/>
    <w:uiPriority w:val="99"/>
    <w:semiHidden/>
    <w:rsid w:val="00F438F1"/>
    <w:rPr>
      <w:rFonts w:ascii="Arial" w:eastAsia="Arial" w:hAnsi="Arial" w:cs="Arial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scholar.google.com/citations?user=I_Dy9hMAAAAJ&amp;hl=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dependent.academia.edu/NationalExamsOrganization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orcid.org/0009-0003-7279-9472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National-Organization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Λαϊνά</dc:creator>
  <cp:keywords/>
  <dc:description/>
  <cp:lastModifiedBy>Μαρία Λαϊνά</cp:lastModifiedBy>
  <cp:revision>3</cp:revision>
  <dcterms:created xsi:type="dcterms:W3CDTF">2023-06-02T07:01:00Z</dcterms:created>
  <dcterms:modified xsi:type="dcterms:W3CDTF">2023-06-02T07:01:00Z</dcterms:modified>
</cp:coreProperties>
</file>